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25A3" w14:textId="77777777" w:rsidR="00B13B3B" w:rsidRPr="00B13B3B" w:rsidRDefault="00B13B3B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CC8EB1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448B0A25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Załącznik do Uchwały Nr</w:t>
      </w:r>
    </w:p>
    <w:p w14:paraId="2511125F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207/XXI/2016</w:t>
      </w:r>
    </w:p>
    <w:p w14:paraId="1AFA93B1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Rady Miejskiej w Śremie</w:t>
      </w:r>
    </w:p>
    <w:p w14:paraId="1A00A43A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z dnia 28 kwietnia 2016 r.</w:t>
      </w:r>
    </w:p>
    <w:p w14:paraId="25A8FE05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25BB17" w14:textId="77777777" w:rsidR="00B13B3B" w:rsidRPr="00B13B3B" w:rsidRDefault="00B13B3B" w:rsidP="008D00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>Przepisy porządkowe w komunikacji miejskiej</w:t>
      </w:r>
    </w:p>
    <w:p w14:paraId="458740D0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CE5522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B13B3B">
        <w:rPr>
          <w:rFonts w:ascii="Times New Roman" w:hAnsi="Times New Roman" w:cs="Times New Roman"/>
          <w:sz w:val="24"/>
          <w:szCs w:val="24"/>
        </w:rPr>
        <w:t>Do przestrzegania przepisów porzą</w:t>
      </w:r>
      <w:r>
        <w:rPr>
          <w:rFonts w:ascii="Times New Roman" w:hAnsi="Times New Roman" w:cs="Times New Roman"/>
          <w:sz w:val="24"/>
          <w:szCs w:val="24"/>
        </w:rPr>
        <w:t xml:space="preserve">dkowych w transporcie zbiorowym </w:t>
      </w:r>
      <w:r w:rsidRPr="00B13B3B">
        <w:rPr>
          <w:rFonts w:ascii="Times New Roman" w:hAnsi="Times New Roman" w:cs="Times New Roman"/>
          <w:sz w:val="24"/>
          <w:szCs w:val="24"/>
        </w:rPr>
        <w:t>obowiązani są podróżni.</w:t>
      </w:r>
    </w:p>
    <w:p w14:paraId="36A4F6EF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B13B3B">
        <w:rPr>
          <w:rFonts w:ascii="Times New Roman" w:hAnsi="Times New Roman" w:cs="Times New Roman"/>
          <w:sz w:val="24"/>
          <w:szCs w:val="24"/>
        </w:rPr>
        <w:t>Wsiadanie i wysiadanie z poja</w:t>
      </w:r>
      <w:r>
        <w:rPr>
          <w:rFonts w:ascii="Times New Roman" w:hAnsi="Times New Roman" w:cs="Times New Roman"/>
          <w:sz w:val="24"/>
          <w:szCs w:val="24"/>
        </w:rPr>
        <w:t xml:space="preserve">zdu dozwolone jest wyłącznie na </w:t>
      </w:r>
      <w:r w:rsidRPr="00B13B3B">
        <w:rPr>
          <w:rFonts w:ascii="Times New Roman" w:hAnsi="Times New Roman" w:cs="Times New Roman"/>
          <w:sz w:val="24"/>
          <w:szCs w:val="24"/>
        </w:rPr>
        <w:t>oznakowanych przystankach po zatrzymaniu pojazdu.</w:t>
      </w:r>
    </w:p>
    <w:p w14:paraId="71A1F2C8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B13B3B">
        <w:rPr>
          <w:rFonts w:ascii="Times New Roman" w:hAnsi="Times New Roman" w:cs="Times New Roman"/>
          <w:sz w:val="24"/>
          <w:szCs w:val="24"/>
        </w:rPr>
        <w:t>Podróżny zamierzający wysią</w:t>
      </w:r>
      <w:r>
        <w:rPr>
          <w:rFonts w:ascii="Times New Roman" w:hAnsi="Times New Roman" w:cs="Times New Roman"/>
          <w:sz w:val="24"/>
          <w:szCs w:val="24"/>
        </w:rPr>
        <w:t xml:space="preserve">ść na przystanku oznaczonym "na </w:t>
      </w:r>
      <w:r w:rsidRPr="00B13B3B">
        <w:rPr>
          <w:rFonts w:ascii="Times New Roman" w:hAnsi="Times New Roman" w:cs="Times New Roman"/>
          <w:sz w:val="24"/>
          <w:szCs w:val="24"/>
        </w:rPr>
        <w:t>żądanie" obowiązany jest wcześniej uprzedzić o tym kierowcę.</w:t>
      </w:r>
    </w:p>
    <w:p w14:paraId="6CEBD931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B13B3B">
        <w:rPr>
          <w:rFonts w:ascii="Times New Roman" w:hAnsi="Times New Roman" w:cs="Times New Roman"/>
          <w:sz w:val="24"/>
          <w:szCs w:val="24"/>
        </w:rPr>
        <w:t>Kierowca może odmó</w:t>
      </w:r>
      <w:r>
        <w:rPr>
          <w:rFonts w:ascii="Times New Roman" w:hAnsi="Times New Roman" w:cs="Times New Roman"/>
          <w:sz w:val="24"/>
          <w:szCs w:val="24"/>
        </w:rPr>
        <w:t xml:space="preserve">wić przewozu osób nietrzeźwych, </w:t>
      </w:r>
      <w:r w:rsidRPr="00B13B3B">
        <w:rPr>
          <w:rFonts w:ascii="Times New Roman" w:hAnsi="Times New Roman" w:cs="Times New Roman"/>
          <w:sz w:val="24"/>
          <w:szCs w:val="24"/>
        </w:rPr>
        <w:t>zachowujących się w sposób utrud</w:t>
      </w:r>
      <w:r>
        <w:rPr>
          <w:rFonts w:ascii="Times New Roman" w:hAnsi="Times New Roman" w:cs="Times New Roman"/>
          <w:sz w:val="24"/>
          <w:szCs w:val="24"/>
        </w:rPr>
        <w:t xml:space="preserve">niający kierowanie pojazdem lub </w:t>
      </w:r>
      <w:r w:rsidRPr="00B13B3B">
        <w:rPr>
          <w:rFonts w:ascii="Times New Roman" w:hAnsi="Times New Roman" w:cs="Times New Roman"/>
          <w:sz w:val="24"/>
          <w:szCs w:val="24"/>
        </w:rPr>
        <w:t>uciążliwych dla innych podróżnych.</w:t>
      </w:r>
    </w:p>
    <w:p w14:paraId="2EF8146E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5. </w:t>
      </w:r>
      <w:r w:rsidRPr="00B13B3B">
        <w:rPr>
          <w:rFonts w:ascii="Times New Roman" w:hAnsi="Times New Roman" w:cs="Times New Roman"/>
          <w:sz w:val="24"/>
          <w:szCs w:val="24"/>
        </w:rPr>
        <w:t>Podróżny zagrażający bezpieczeństw</w:t>
      </w:r>
      <w:r>
        <w:rPr>
          <w:rFonts w:ascii="Times New Roman" w:hAnsi="Times New Roman" w:cs="Times New Roman"/>
          <w:sz w:val="24"/>
          <w:szCs w:val="24"/>
        </w:rPr>
        <w:t xml:space="preserve">u lub porządkowi w pojeździe, a </w:t>
      </w:r>
      <w:r w:rsidRPr="00B13B3B">
        <w:rPr>
          <w:rFonts w:ascii="Times New Roman" w:hAnsi="Times New Roman" w:cs="Times New Roman"/>
          <w:sz w:val="24"/>
          <w:szCs w:val="24"/>
        </w:rPr>
        <w:t>także uciążliwy lub zachowujący się agresywnie w st</w:t>
      </w:r>
      <w:r>
        <w:rPr>
          <w:rFonts w:ascii="Times New Roman" w:hAnsi="Times New Roman" w:cs="Times New Roman"/>
          <w:sz w:val="24"/>
          <w:szCs w:val="24"/>
        </w:rPr>
        <w:t xml:space="preserve">osunku do innych </w:t>
      </w:r>
      <w:r w:rsidRPr="00B13B3B">
        <w:rPr>
          <w:rFonts w:ascii="Times New Roman" w:hAnsi="Times New Roman" w:cs="Times New Roman"/>
          <w:sz w:val="24"/>
          <w:szCs w:val="24"/>
        </w:rPr>
        <w:t>podróżnych, który nie stosuje się do w</w:t>
      </w:r>
      <w:r>
        <w:rPr>
          <w:rFonts w:ascii="Times New Roman" w:hAnsi="Times New Roman" w:cs="Times New Roman"/>
          <w:sz w:val="24"/>
          <w:szCs w:val="24"/>
        </w:rPr>
        <w:t xml:space="preserve">ezwań kierowcy, obowiązany jest </w:t>
      </w:r>
      <w:r w:rsidRPr="00B13B3B">
        <w:rPr>
          <w:rFonts w:ascii="Times New Roman" w:hAnsi="Times New Roman" w:cs="Times New Roman"/>
          <w:sz w:val="24"/>
          <w:szCs w:val="24"/>
        </w:rPr>
        <w:t>opuścić pojazd.</w:t>
      </w:r>
    </w:p>
    <w:p w14:paraId="7E347B87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6. </w:t>
      </w:r>
      <w:r w:rsidRPr="00B13B3B">
        <w:rPr>
          <w:rFonts w:ascii="Times New Roman" w:hAnsi="Times New Roman" w:cs="Times New Roman"/>
          <w:sz w:val="24"/>
          <w:szCs w:val="24"/>
        </w:rPr>
        <w:t>Przewożony bagaż nie może zagraża</w:t>
      </w:r>
      <w:r>
        <w:rPr>
          <w:rFonts w:ascii="Times New Roman" w:hAnsi="Times New Roman" w:cs="Times New Roman"/>
          <w:sz w:val="24"/>
          <w:szCs w:val="24"/>
        </w:rPr>
        <w:t xml:space="preserve">ć bezpieczeństwu i porządkowi w </w:t>
      </w:r>
      <w:r w:rsidRPr="00B13B3B">
        <w:rPr>
          <w:rFonts w:ascii="Times New Roman" w:hAnsi="Times New Roman" w:cs="Times New Roman"/>
          <w:sz w:val="24"/>
          <w:szCs w:val="24"/>
        </w:rPr>
        <w:t>pojeździe, stwarzać możliwości wyr</w:t>
      </w:r>
      <w:r>
        <w:rPr>
          <w:rFonts w:ascii="Times New Roman" w:hAnsi="Times New Roman" w:cs="Times New Roman"/>
          <w:sz w:val="24"/>
          <w:szCs w:val="24"/>
        </w:rPr>
        <w:t xml:space="preserve">ządzenia szkody współpodróżnym, </w:t>
      </w:r>
      <w:r w:rsidRPr="00B13B3B">
        <w:rPr>
          <w:rFonts w:ascii="Times New Roman" w:hAnsi="Times New Roman" w:cs="Times New Roman"/>
          <w:sz w:val="24"/>
          <w:szCs w:val="24"/>
        </w:rPr>
        <w:t>przeszkadzać im, jak również narażać ich na niewygody.</w:t>
      </w:r>
    </w:p>
    <w:p w14:paraId="3E73D365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7. </w:t>
      </w:r>
      <w:r w:rsidRPr="00B13B3B">
        <w:rPr>
          <w:rFonts w:ascii="Times New Roman" w:hAnsi="Times New Roman" w:cs="Times New Roman"/>
          <w:sz w:val="24"/>
          <w:szCs w:val="24"/>
        </w:rPr>
        <w:t>Zabrania się przewożenia zwierząt inn</w:t>
      </w:r>
      <w:r>
        <w:rPr>
          <w:rFonts w:ascii="Times New Roman" w:hAnsi="Times New Roman" w:cs="Times New Roman"/>
          <w:sz w:val="24"/>
          <w:szCs w:val="24"/>
        </w:rPr>
        <w:t xml:space="preserve">ych niż pies lub kot. Dopuszcza </w:t>
      </w:r>
      <w:r w:rsidRPr="00B13B3B">
        <w:rPr>
          <w:rFonts w:ascii="Times New Roman" w:hAnsi="Times New Roman" w:cs="Times New Roman"/>
          <w:sz w:val="24"/>
          <w:szCs w:val="24"/>
        </w:rPr>
        <w:t>się przewóz małych zwierząt domowych w zamkniętych klatkach.</w:t>
      </w:r>
    </w:p>
    <w:p w14:paraId="7C818C26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8. </w:t>
      </w:r>
      <w:r w:rsidRPr="00B13B3B">
        <w:rPr>
          <w:rFonts w:ascii="Times New Roman" w:hAnsi="Times New Roman" w:cs="Times New Roman"/>
          <w:sz w:val="24"/>
          <w:szCs w:val="24"/>
        </w:rPr>
        <w:t>Podróżnemu nie wolno zab</w:t>
      </w:r>
      <w:r>
        <w:rPr>
          <w:rFonts w:ascii="Times New Roman" w:hAnsi="Times New Roman" w:cs="Times New Roman"/>
          <w:sz w:val="24"/>
          <w:szCs w:val="24"/>
        </w:rPr>
        <w:t xml:space="preserve">ranego ze sobą bagażu ręcznego, </w:t>
      </w:r>
      <w:r w:rsidRPr="00B13B3B">
        <w:rPr>
          <w:rFonts w:ascii="Times New Roman" w:hAnsi="Times New Roman" w:cs="Times New Roman"/>
          <w:sz w:val="24"/>
          <w:szCs w:val="24"/>
        </w:rPr>
        <w:t>przedmiotów oraz zwierząt umieszczać</w:t>
      </w:r>
      <w:r>
        <w:rPr>
          <w:rFonts w:ascii="Times New Roman" w:hAnsi="Times New Roman" w:cs="Times New Roman"/>
          <w:sz w:val="24"/>
          <w:szCs w:val="24"/>
        </w:rPr>
        <w:t xml:space="preserve"> na miejscach przeznaczonych do </w:t>
      </w:r>
      <w:r w:rsidRPr="00B13B3B">
        <w:rPr>
          <w:rFonts w:ascii="Times New Roman" w:hAnsi="Times New Roman" w:cs="Times New Roman"/>
          <w:sz w:val="24"/>
          <w:szCs w:val="24"/>
        </w:rPr>
        <w:t>siedzenia.</w:t>
      </w:r>
    </w:p>
    <w:p w14:paraId="10EA926E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B13B3B">
        <w:rPr>
          <w:rFonts w:ascii="Times New Roman" w:hAnsi="Times New Roman" w:cs="Times New Roman"/>
          <w:sz w:val="24"/>
          <w:szCs w:val="24"/>
        </w:rPr>
        <w:t xml:space="preserve">Przewożone rzeczy, bagaż i </w:t>
      </w:r>
      <w:r>
        <w:rPr>
          <w:rFonts w:ascii="Times New Roman" w:hAnsi="Times New Roman" w:cs="Times New Roman"/>
          <w:sz w:val="24"/>
          <w:szCs w:val="24"/>
        </w:rPr>
        <w:t xml:space="preserve">zwierzęta należy tak umieścić w </w:t>
      </w:r>
      <w:r w:rsidRPr="00B13B3B">
        <w:rPr>
          <w:rFonts w:ascii="Times New Roman" w:hAnsi="Times New Roman" w:cs="Times New Roman"/>
          <w:sz w:val="24"/>
          <w:szCs w:val="24"/>
        </w:rPr>
        <w:t>pojeździe, aby nie były one utrudnieniem dla pozostałych podróżnych.</w:t>
      </w:r>
    </w:p>
    <w:p w14:paraId="12004CEC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10. </w:t>
      </w:r>
      <w:r w:rsidRPr="00B13B3B">
        <w:rPr>
          <w:rFonts w:ascii="Times New Roman" w:hAnsi="Times New Roman" w:cs="Times New Roman"/>
          <w:sz w:val="24"/>
          <w:szCs w:val="24"/>
        </w:rPr>
        <w:t>Przewóz psa lub kota może odbywać się przy spełnieniu takich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3B3B">
        <w:rPr>
          <w:rFonts w:ascii="Times New Roman" w:hAnsi="Times New Roman" w:cs="Times New Roman"/>
          <w:sz w:val="24"/>
          <w:szCs w:val="24"/>
        </w:rPr>
        <w:t>warunków, które gwarantują, że po</w:t>
      </w:r>
      <w:r>
        <w:rPr>
          <w:rFonts w:ascii="Times New Roman" w:hAnsi="Times New Roman" w:cs="Times New Roman"/>
          <w:sz w:val="24"/>
          <w:szCs w:val="24"/>
        </w:rPr>
        <w:t xml:space="preserve">siadacz zwierzęcia ma możliwość </w:t>
      </w:r>
      <w:r w:rsidRPr="00B13B3B">
        <w:rPr>
          <w:rFonts w:ascii="Times New Roman" w:hAnsi="Times New Roman" w:cs="Times New Roman"/>
          <w:sz w:val="24"/>
          <w:szCs w:val="24"/>
        </w:rPr>
        <w:t>sprawowania kontroli nad jego zachowaniem.</w:t>
      </w:r>
    </w:p>
    <w:p w14:paraId="3093ADBC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11. </w:t>
      </w:r>
      <w:r w:rsidRPr="00B13B3B">
        <w:rPr>
          <w:rFonts w:ascii="Times New Roman" w:hAnsi="Times New Roman" w:cs="Times New Roman"/>
          <w:sz w:val="24"/>
          <w:szCs w:val="24"/>
        </w:rPr>
        <w:t xml:space="preserve">Podróżny przewożący rzeczy, bagaż </w:t>
      </w:r>
      <w:r>
        <w:rPr>
          <w:rFonts w:ascii="Times New Roman" w:hAnsi="Times New Roman" w:cs="Times New Roman"/>
          <w:sz w:val="24"/>
          <w:szCs w:val="24"/>
        </w:rPr>
        <w:t xml:space="preserve">i zwierzęta jest odpowiedzialny </w:t>
      </w:r>
      <w:r w:rsidRPr="00B13B3B">
        <w:rPr>
          <w:rFonts w:ascii="Times New Roman" w:hAnsi="Times New Roman" w:cs="Times New Roman"/>
          <w:sz w:val="24"/>
          <w:szCs w:val="24"/>
        </w:rPr>
        <w:t>za nadzór nad nimi oraz za ewentual</w:t>
      </w:r>
      <w:r>
        <w:rPr>
          <w:rFonts w:ascii="Times New Roman" w:hAnsi="Times New Roman" w:cs="Times New Roman"/>
          <w:sz w:val="24"/>
          <w:szCs w:val="24"/>
        </w:rPr>
        <w:t xml:space="preserve">ne szkody powstałe w wyniku ich </w:t>
      </w:r>
      <w:r w:rsidRPr="00B13B3B">
        <w:rPr>
          <w:rFonts w:ascii="Times New Roman" w:hAnsi="Times New Roman" w:cs="Times New Roman"/>
          <w:sz w:val="24"/>
          <w:szCs w:val="24"/>
        </w:rPr>
        <w:t>przewozu.</w:t>
      </w:r>
    </w:p>
    <w:p w14:paraId="2C7CE163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 xml:space="preserve">§ 12. </w:t>
      </w:r>
      <w:r w:rsidRPr="00B13B3B">
        <w:rPr>
          <w:rFonts w:ascii="Times New Roman" w:hAnsi="Times New Roman" w:cs="Times New Roman"/>
          <w:sz w:val="24"/>
          <w:szCs w:val="24"/>
        </w:rPr>
        <w:t>W pojeździe zabrania się:</w:t>
      </w:r>
    </w:p>
    <w:p w14:paraId="4DDF4F82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1) palenia tytoniu, zażywania środków od</w:t>
      </w:r>
      <w:r>
        <w:rPr>
          <w:rFonts w:ascii="Times New Roman" w:hAnsi="Times New Roman" w:cs="Times New Roman"/>
          <w:sz w:val="24"/>
          <w:szCs w:val="24"/>
        </w:rPr>
        <w:t xml:space="preserve">urzających i spożywania napojów </w:t>
      </w:r>
      <w:r w:rsidRPr="00B13B3B">
        <w:rPr>
          <w:rFonts w:ascii="Times New Roman" w:hAnsi="Times New Roman" w:cs="Times New Roman"/>
          <w:sz w:val="24"/>
          <w:szCs w:val="24"/>
        </w:rPr>
        <w:t>alkoholowych;</w:t>
      </w:r>
    </w:p>
    <w:p w14:paraId="0AF9FF14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2) spożywania artykułów żywności</w:t>
      </w:r>
      <w:r>
        <w:rPr>
          <w:rFonts w:ascii="Times New Roman" w:hAnsi="Times New Roman" w:cs="Times New Roman"/>
          <w:sz w:val="24"/>
          <w:szCs w:val="24"/>
        </w:rPr>
        <w:t xml:space="preserve">owych, jeżeli ich spożycie może </w:t>
      </w:r>
      <w:r w:rsidRPr="00B13B3B">
        <w:rPr>
          <w:rFonts w:ascii="Times New Roman" w:hAnsi="Times New Roman" w:cs="Times New Roman"/>
          <w:sz w:val="24"/>
          <w:szCs w:val="24"/>
        </w:rPr>
        <w:t>spowodować zabrudzenie odzieży pozostałych podróżnych;</w:t>
      </w:r>
    </w:p>
    <w:p w14:paraId="33BB555E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3) zanieczyszczania i zaśmiecania pojazdu</w:t>
      </w:r>
      <w:r>
        <w:rPr>
          <w:rFonts w:ascii="Times New Roman" w:hAnsi="Times New Roman" w:cs="Times New Roman"/>
          <w:sz w:val="24"/>
          <w:szCs w:val="24"/>
        </w:rPr>
        <w:t xml:space="preserve"> lub niszczenia jego urządzeń i </w:t>
      </w:r>
      <w:r w:rsidRPr="00B13B3B">
        <w:rPr>
          <w:rFonts w:ascii="Times New Roman" w:hAnsi="Times New Roman" w:cs="Times New Roman"/>
          <w:sz w:val="24"/>
          <w:szCs w:val="24"/>
        </w:rPr>
        <w:t>wyposażenia;</w:t>
      </w:r>
    </w:p>
    <w:p w14:paraId="34C6CC58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4) zajmowania miejsc ograniczających kierowcy pole widzenia;</w:t>
      </w:r>
    </w:p>
    <w:p w14:paraId="499A139A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5) otwierania drzwi i wychylania się przez okno podczas jazdy;</w:t>
      </w:r>
    </w:p>
    <w:p w14:paraId="36EEC74C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6) opierania się o drzwi autobusu;</w:t>
      </w:r>
    </w:p>
    <w:p w14:paraId="01608BF9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 xml:space="preserve">7) siadania na barierkach ochronnych, </w:t>
      </w:r>
      <w:r>
        <w:rPr>
          <w:rFonts w:ascii="Times New Roman" w:hAnsi="Times New Roman" w:cs="Times New Roman"/>
          <w:sz w:val="24"/>
          <w:szCs w:val="24"/>
        </w:rPr>
        <w:t xml:space="preserve">poręczach, podłodze i stopniach </w:t>
      </w:r>
      <w:r w:rsidRPr="00B13B3B">
        <w:rPr>
          <w:rFonts w:ascii="Times New Roman" w:hAnsi="Times New Roman" w:cs="Times New Roman"/>
          <w:sz w:val="24"/>
          <w:szCs w:val="24"/>
        </w:rPr>
        <w:t>schodów pojazdów;</w:t>
      </w:r>
    </w:p>
    <w:p w14:paraId="6FE68F5E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8) wyrzucania jakichkolwiek przedmiotów z pojazdu;</w:t>
      </w:r>
    </w:p>
    <w:p w14:paraId="7B170707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9) zakłócania spokoju w pojeździe, w szczeg</w:t>
      </w:r>
      <w:r>
        <w:rPr>
          <w:rFonts w:ascii="Times New Roman" w:hAnsi="Times New Roman" w:cs="Times New Roman"/>
          <w:sz w:val="24"/>
          <w:szCs w:val="24"/>
        </w:rPr>
        <w:t xml:space="preserve">ólności grania na instrumentach </w:t>
      </w:r>
      <w:r w:rsidRPr="00B13B3B">
        <w:rPr>
          <w:rFonts w:ascii="Times New Roman" w:hAnsi="Times New Roman" w:cs="Times New Roman"/>
          <w:sz w:val="24"/>
          <w:szCs w:val="24"/>
        </w:rPr>
        <w:t>muzycznych, korzystania z radiodbiorników itp.;</w:t>
      </w:r>
    </w:p>
    <w:p w14:paraId="3D7582EA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10) poruszania się na łyżworolkach, wrotkach lub deskorolkach;</w:t>
      </w:r>
    </w:p>
    <w:p w14:paraId="602C3016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11) naklejania plakatów i ogłoszeń, rozdawania ulotek oraz materiałów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3B3B">
        <w:rPr>
          <w:rFonts w:ascii="Times New Roman" w:hAnsi="Times New Roman" w:cs="Times New Roman"/>
          <w:sz w:val="24"/>
          <w:szCs w:val="24"/>
        </w:rPr>
        <w:t>reklamowych bez zgody kierowcy;</w:t>
      </w:r>
    </w:p>
    <w:p w14:paraId="1A3D971C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12) sprzedaży obnośnej i żebrania;</w:t>
      </w:r>
    </w:p>
    <w:p w14:paraId="47DABBDA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lastRenderedPageBreak/>
        <w:t>13) wykonywania czynności mogących narazić współpodróżnych na szkodę;</w:t>
      </w:r>
    </w:p>
    <w:p w14:paraId="2D657A41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14) przewożenia przedmiotów cuchnąc</w:t>
      </w:r>
      <w:r>
        <w:rPr>
          <w:rFonts w:ascii="Times New Roman" w:hAnsi="Times New Roman" w:cs="Times New Roman"/>
          <w:sz w:val="24"/>
          <w:szCs w:val="24"/>
        </w:rPr>
        <w:t xml:space="preserve">ych, łatwopalnych, wybuchowych, </w:t>
      </w:r>
      <w:r w:rsidRPr="00B13B3B">
        <w:rPr>
          <w:rFonts w:ascii="Times New Roman" w:hAnsi="Times New Roman" w:cs="Times New Roman"/>
          <w:sz w:val="24"/>
          <w:szCs w:val="24"/>
        </w:rPr>
        <w:t>żrących, trujących oraz innych materiałów niebezpiecznych.</w:t>
      </w:r>
    </w:p>
    <w:p w14:paraId="290FE436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B2A1DD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F8889C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B3B">
        <w:rPr>
          <w:rFonts w:ascii="Times New Roman" w:hAnsi="Times New Roman" w:cs="Times New Roman"/>
          <w:sz w:val="24"/>
          <w:szCs w:val="24"/>
        </w:rPr>
        <w:t>Przewodnicząca Rady</w:t>
      </w:r>
    </w:p>
    <w:p w14:paraId="059D7CAD" w14:textId="77777777" w:rsidR="00B13B3B" w:rsidRPr="00B13B3B" w:rsidRDefault="00B13B3B" w:rsidP="00B13B3B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B3B">
        <w:rPr>
          <w:rFonts w:ascii="Times New Roman" w:hAnsi="Times New Roman" w:cs="Times New Roman"/>
          <w:b/>
          <w:bCs/>
          <w:sz w:val="24"/>
          <w:szCs w:val="24"/>
        </w:rPr>
        <w:t>Katarzyna Sarnowska</w:t>
      </w:r>
    </w:p>
    <w:p w14:paraId="05C4AE93" w14:textId="77777777" w:rsidR="00CF5BE6" w:rsidRPr="00B13B3B" w:rsidRDefault="00CF5BE6" w:rsidP="00B13B3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F5BE6" w:rsidRPr="00B13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B3B"/>
    <w:rsid w:val="00030056"/>
    <w:rsid w:val="000B372C"/>
    <w:rsid w:val="00333BF5"/>
    <w:rsid w:val="003B4D66"/>
    <w:rsid w:val="00627C93"/>
    <w:rsid w:val="006F6B7E"/>
    <w:rsid w:val="008D00DE"/>
    <w:rsid w:val="00AD731B"/>
    <w:rsid w:val="00B13B3B"/>
    <w:rsid w:val="00BB43E4"/>
    <w:rsid w:val="00BB6852"/>
    <w:rsid w:val="00BC26C5"/>
    <w:rsid w:val="00CF5BE6"/>
    <w:rsid w:val="00D25511"/>
    <w:rsid w:val="00D339E0"/>
    <w:rsid w:val="00F2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89C3"/>
  <w15:docId w15:val="{0BC7C781-436E-43F4-8004-A88F7EA9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Klak</dc:creator>
  <cp:lastModifiedBy>Izabela Lewandowska</cp:lastModifiedBy>
  <cp:revision>2</cp:revision>
  <cp:lastPrinted>2017-06-23T11:09:00Z</cp:lastPrinted>
  <dcterms:created xsi:type="dcterms:W3CDTF">2026-04-10T08:31:00Z</dcterms:created>
  <dcterms:modified xsi:type="dcterms:W3CDTF">2026-04-10T08:31:00Z</dcterms:modified>
</cp:coreProperties>
</file>